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Sonnenschutz - Rathaus II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BLK-2026-094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Lieferung und Montage Sonnenschutz - Rathaus II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